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2FDC" w:rsidRPr="00BE153D" w:rsidRDefault="00102FDC" w:rsidP="00102FDC">
      <w:pPr>
        <w:spacing w:line="240" w:lineRule="auto"/>
        <w:rPr>
          <w:rFonts w:ascii="Times New Roman" w:hAnsi="Times New Roman" w:cs="Times New Roman"/>
          <w:b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 xml:space="preserve">Паспорт - инструкция по сборке </w:t>
      </w:r>
    </w:p>
    <w:p w:rsidR="00102FDC" w:rsidRPr="00102FDC" w:rsidRDefault="00102FDC" w:rsidP="00102FDC">
      <w:pPr>
        <w:spacing w:line="240" w:lineRule="auto"/>
        <w:rPr>
          <w:rFonts w:ascii="Times New Roman" w:hAnsi="Times New Roman" w:cs="Times New Roman"/>
          <w:spacing w:val="-2"/>
          <w:sz w:val="36"/>
          <w:szCs w:val="36"/>
        </w:rPr>
      </w:pPr>
      <w:r w:rsidRPr="00102FDC">
        <w:rPr>
          <w:rFonts w:ascii="Times New Roman" w:hAnsi="Times New Roman" w:cs="Times New Roman"/>
          <w:b/>
          <w:spacing w:val="-2"/>
          <w:sz w:val="36"/>
          <w:szCs w:val="36"/>
        </w:rPr>
        <w:t>«</w:t>
      </w:r>
      <w:r w:rsidRPr="00102FDC">
        <w:rPr>
          <w:rFonts w:ascii="Times New Roman" w:hAnsi="Times New Roman" w:cs="Times New Roman"/>
          <w:b/>
          <w:color w:val="000000"/>
          <w:sz w:val="36"/>
          <w:szCs w:val="36"/>
        </w:rPr>
        <w:t>Трехуровневый прямой турник</w:t>
      </w:r>
      <w:r w:rsidRPr="00102FDC">
        <w:rPr>
          <w:rFonts w:ascii="Times New Roman" w:hAnsi="Times New Roman" w:cs="Times New Roman"/>
          <w:b/>
          <w:spacing w:val="-2"/>
          <w:sz w:val="36"/>
          <w:szCs w:val="36"/>
        </w:rPr>
        <w:t>»</w:t>
      </w:r>
      <w:r w:rsidRPr="00BE153D">
        <w:rPr>
          <w:rFonts w:ascii="Times New Roman" w:hAnsi="Times New Roman" w:cs="Times New Roman"/>
          <w:spacing w:val="-2"/>
          <w:sz w:val="36"/>
          <w:szCs w:val="36"/>
        </w:rPr>
        <w:t xml:space="preserve">. Артикул: </w:t>
      </w:r>
      <w:r w:rsidRPr="00BE153D">
        <w:rPr>
          <w:rFonts w:ascii="Times New Roman" w:hAnsi="Times New Roman" w:cs="Times New Roman"/>
          <w:spacing w:val="-2"/>
          <w:sz w:val="36"/>
          <w:szCs w:val="36"/>
          <w:lang w:val="en-US"/>
        </w:rPr>
        <w:t>YSK</w:t>
      </w:r>
      <w:r>
        <w:rPr>
          <w:rFonts w:ascii="Times New Roman" w:hAnsi="Times New Roman" w:cs="Times New Roman"/>
          <w:spacing w:val="-2"/>
          <w:sz w:val="36"/>
          <w:szCs w:val="36"/>
        </w:rPr>
        <w:t>23</w:t>
      </w:r>
    </w:p>
    <w:p w:rsidR="00102FDC" w:rsidRPr="00BE153D" w:rsidRDefault="00102FDC" w:rsidP="00102FDC">
      <w:pPr>
        <w:rPr>
          <w:rFonts w:ascii="Times New Roman" w:hAnsi="Times New Roman" w:cs="Times New Roman"/>
        </w:rPr>
      </w:pPr>
    </w:p>
    <w:p w:rsidR="00102FDC" w:rsidRDefault="00102FDC" w:rsidP="00102FDC">
      <w:pPr>
        <w:rPr>
          <w:rFonts w:ascii="Times New Roman" w:hAnsi="Times New Roman" w:cs="Times New Roman"/>
          <w:noProof/>
          <w:lang w:eastAsia="ru-RU"/>
        </w:rPr>
      </w:pPr>
      <w:r w:rsidRPr="00102FDC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17780</wp:posOffset>
            </wp:positionV>
            <wp:extent cx="4963713" cy="4963713"/>
            <wp:effectExtent l="0" t="0" r="8890" b="8890"/>
            <wp:wrapTight wrapText="bothSides">
              <wp:wrapPolygon edited="0">
                <wp:start x="0" y="0"/>
                <wp:lineTo x="0" y="21556"/>
                <wp:lineTo x="21556" y="21556"/>
                <wp:lineTo x="21556" y="0"/>
                <wp:lineTo x="0" y="0"/>
              </wp:wrapPolygon>
            </wp:wrapTight>
            <wp:docPr id="7" name="Рисунок 7" descr="C:\Users\User\Desktop\Паспорта\YSK23 pho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Паспорта\YSK23 photo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3713" cy="4963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lang w:eastAsia="ru-RU"/>
        </w:rPr>
        <w:br w:type="page"/>
      </w:r>
    </w:p>
    <w:p w:rsidR="00102FDC" w:rsidRDefault="00102FDC" w:rsidP="00102FDC">
      <w:pPr>
        <w:jc w:val="center"/>
        <w:rPr>
          <w:rFonts w:ascii="Times New Roman" w:hAnsi="Times New Roman" w:cs="Times New Roman"/>
        </w:rPr>
        <w:sectPr w:rsidR="00102FDC" w:rsidSect="00CD6941">
          <w:footerReference w:type="default" r:id="rId8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Паспорт рекомендуется хранить в течение всего срока эксплуатации изделия.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1. ОБЩИЕ СВЕДЕНИЯ.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E90AE9">
        <w:rPr>
          <w:rFonts w:ascii="Times New Roman" w:hAnsi="Times New Roman" w:cs="Times New Roman"/>
          <w:sz w:val="20"/>
          <w:szCs w:val="20"/>
        </w:rPr>
        <w:t>1</w:t>
      </w:r>
      <w:r w:rsidRPr="00CA76CA">
        <w:rPr>
          <w:rFonts w:ascii="Times New Roman" w:hAnsi="Times New Roman" w:cs="Times New Roman"/>
          <w:sz w:val="20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E90AE9">
        <w:rPr>
          <w:rFonts w:ascii="Times New Roman" w:hAnsi="Times New Roman" w:cs="Times New Roman"/>
          <w:sz w:val="20"/>
          <w:szCs w:val="20"/>
        </w:rPr>
        <w:t>2</w:t>
      </w:r>
      <w:bookmarkStart w:id="0" w:name="_GoBack"/>
      <w:bookmarkEnd w:id="0"/>
      <w:r w:rsidRPr="00CA76CA">
        <w:rPr>
          <w:rFonts w:ascii="Times New Roman" w:hAnsi="Times New Roman" w:cs="Times New Roman"/>
          <w:sz w:val="20"/>
          <w:szCs w:val="20"/>
        </w:rPr>
        <w:t xml:space="preserve"> Нормативные документы, в соответствии с которыми изготовлен спортивный комплекс: СТО 71030909 – 005 – 2010, ГОСТ 15.009/ГОСТ 15.005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2. ТРАНСПОРТИРОВКА.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Спортивный комплекс 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3. УСЛОВИЯ ХРАНЕНИЯ.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Хранить спортивный комплексы следует вертикально вдали от агрессивных сред и нагревательных приборов, при температуре от - 30° С до + 30° С.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4. ГАРАНТИЙНЫЕ ОБЯЗАТЕЛЬСТВА.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4.1 Изготовитель гарантирует соответствие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требованиям СТО 71030909-005-2009 при соблюдении покупателем требований настоящего руководства.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4.2 Гарантийный срок эксплуатации изделия – 12 месяца со дня реализации.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4.3 Гарантия не распространяется на: </w:t>
      </w:r>
    </w:p>
    <w:p w:rsidR="00102FDC" w:rsidRPr="00CA76CA" w:rsidRDefault="00102FDC" w:rsidP="00102FDC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при перевозке покупателем; </w:t>
      </w:r>
    </w:p>
    <w:p w:rsidR="00102FDC" w:rsidRPr="00CA76CA" w:rsidRDefault="00102FDC" w:rsidP="00102FDC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102FDC" w:rsidRPr="00CA76CA" w:rsidRDefault="00102FDC" w:rsidP="00102FDC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5. ПРАВИЛА БЕЗОПАСНОЙ ЭКСПЛУАТАЦИИ.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5.1 Спортивный комплекс предназначен для возрастной группы от 14-и лет.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спортивный комплекса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5.4 В процессе занятий не допускается нахождение людей в зоне безопасности.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 xml:space="preserve">5.6 Для обеспечения безопасности </w:t>
      </w:r>
      <w:proofErr w:type="spellStart"/>
      <w:r w:rsidRPr="00CA76CA">
        <w:rPr>
          <w:rFonts w:ascii="Times New Roman" w:hAnsi="Times New Roman" w:cs="Times New Roman"/>
          <w:sz w:val="20"/>
          <w:szCs w:val="20"/>
        </w:rPr>
        <w:t>эксплуатант</w:t>
      </w:r>
      <w:proofErr w:type="spellEnd"/>
      <w:r w:rsidRPr="00CA76CA">
        <w:rPr>
          <w:rFonts w:ascii="Times New Roman" w:hAnsi="Times New Roman" w:cs="Times New Roman"/>
          <w:sz w:val="20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Правила пользования и возрастные ограничения при пользовании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службы спасения, скорой помощи.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>6. ИНСТРУКЦИЯ ПО ОБСЛУЖИВАНИЮ И УХОДУ.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Перед вводом в эксплуатацию необходимо: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Провести визуальный осмотр</w:t>
      </w:r>
    </w:p>
    <w:p w:rsidR="00102FDC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Проверить целостность конструкции, наличие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6.1 Необходимо проводить ежедневный визуальный осмотр, который включает: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надежности крепления к фундаменту несущей конструкции; </w:t>
      </w:r>
    </w:p>
    <w:p w:rsidR="00102FDC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целостности конструкции, наличия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наличия защитных пластмассовых колпачков на крепёжных деталях.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должен быть закрыт для пользования.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устойчивости конструкции, прочность узлов крепления;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Установку или замену пластмассовых колпачков, закрывающих резьбовые части.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Запрещается самостоятельное изготовление и замена составных частей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сварные швы;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резьбовые соединения.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6.4 Проводить ежегодный основной осмотр.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6.5 В зимнее время зону безопасности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очищать от снега.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  <w:sectPr w:rsidR="00102FDC" w:rsidRPr="00CA76CA" w:rsidSect="00CA76CA">
          <w:type w:val="continuous"/>
          <w:pgSz w:w="16838" w:h="11906" w:orient="landscape"/>
          <w:pgMar w:top="567" w:right="1134" w:bottom="851" w:left="1134" w:header="709" w:footer="709" w:gutter="0"/>
          <w:cols w:num="2" w:space="708"/>
          <w:docGrid w:linePitch="360"/>
        </w:sectPr>
      </w:pP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lastRenderedPageBreak/>
        <w:t xml:space="preserve">7. ОТМЕТКА СБОРЩИКА.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собран, упакован, укомплектован в соответствии с технической документацией. </w:t>
      </w:r>
    </w:p>
    <w:p w:rsidR="00102FDC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102FDC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изготовления «___»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CA76CA">
        <w:rPr>
          <w:rFonts w:ascii="Times New Roman" w:hAnsi="Times New Roman" w:cs="Times New Roman"/>
          <w:sz w:val="20"/>
          <w:szCs w:val="20"/>
        </w:rPr>
        <w:t xml:space="preserve">______________ 20 _ г. </w:t>
      </w:r>
    </w:p>
    <w:p w:rsidR="00102FDC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102FDC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102FDC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Сборщик ____________________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8. СВИДЕТЕЛЬСТВО О ПРИЕМКЕ. </w:t>
      </w:r>
    </w:p>
    <w:p w:rsidR="00102FDC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Тренажер признан годным к эксплуатации.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ОТК ____________________ </w:t>
      </w:r>
    </w:p>
    <w:p w:rsidR="00102FDC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102FDC" w:rsidRDefault="00102FDC" w:rsidP="00102FDC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9. ОТМЕТКА О ПРОДАЖЕ. </w:t>
      </w:r>
    </w:p>
    <w:p w:rsidR="00102FDC" w:rsidRPr="00861D39" w:rsidRDefault="00102FDC" w:rsidP="00102FDC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Торговое предприятие_______________________________________________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Продавец ______________________       Подпись ________________________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«___» ______________201_ г.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ВНИМАНИЕ!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Правильная и безопасная эксплуатация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гарантируется при соблюдении следующих условий: </w:t>
      </w:r>
    </w:p>
    <w:p w:rsidR="00102FDC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Назначение ответственного лица за </w:t>
      </w:r>
      <w:r>
        <w:rPr>
          <w:rFonts w:ascii="Times New Roman" w:hAnsi="Times New Roman" w:cs="Times New Roman"/>
          <w:sz w:val="20"/>
          <w:szCs w:val="20"/>
        </w:rPr>
        <w:t>спортивным комплексом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102FDC" w:rsidRPr="00CA76CA" w:rsidRDefault="00102FDC" w:rsidP="00102FD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102FDC" w:rsidRDefault="00102FDC" w:rsidP="00102FDC">
      <w:r w:rsidRPr="00CA76CA">
        <w:rPr>
          <w:rFonts w:ascii="Times New Roman" w:hAnsi="Times New Roman" w:cs="Times New Roman"/>
          <w:b/>
          <w:sz w:val="20"/>
          <w:szCs w:val="20"/>
        </w:rPr>
        <w:t>Примечание</w:t>
      </w:r>
      <w:r w:rsidRPr="00CA76CA">
        <w:rPr>
          <w:rFonts w:ascii="Times New Roman" w:hAnsi="Times New Roman" w:cs="Times New Roman"/>
          <w:sz w:val="20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  <w:r w:rsidRPr="00F070AB">
        <w:t xml:space="preserve"> </w:t>
      </w:r>
    </w:p>
    <w:p w:rsidR="00102FDC" w:rsidRDefault="00102FDC" w:rsidP="00102FDC">
      <w:pPr>
        <w:sectPr w:rsidR="00102FDC" w:rsidSect="00861D39">
          <w:pgSz w:w="16838" w:h="11906" w:orient="landscape"/>
          <w:pgMar w:top="720" w:right="720" w:bottom="720" w:left="720" w:header="708" w:footer="708" w:gutter="0"/>
          <w:cols w:num="2"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3859530" cy="5369780"/>
            <wp:effectExtent l="0" t="0" r="7620" b="254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9530" cy="536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2FDC" w:rsidRDefault="00102FDC" w:rsidP="00102FDC">
      <w:pPr>
        <w:rPr>
          <w:noProof/>
          <w:lang w:eastAsia="ru-RU"/>
        </w:rPr>
      </w:pPr>
    </w:p>
    <w:p w:rsidR="00102FDC" w:rsidRDefault="00102FDC" w:rsidP="00102FDC">
      <w:pPr>
        <w:rPr>
          <w:noProof/>
          <w:lang w:eastAsia="ru-RU"/>
        </w:rPr>
      </w:pPr>
    </w:p>
    <w:p w:rsidR="00102FDC" w:rsidRDefault="00102FDC" w:rsidP="00102FDC">
      <w:pPr>
        <w:rPr>
          <w:noProof/>
          <w:lang w:eastAsia="ru-RU"/>
        </w:rPr>
      </w:pPr>
    </w:p>
    <w:p w:rsidR="00102FDC" w:rsidRDefault="00102FDC" w:rsidP="00102FDC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posOffset>2569845</wp:posOffset>
            </wp:positionH>
            <wp:positionV relativeFrom="paragraph">
              <wp:posOffset>-1684020</wp:posOffset>
            </wp:positionV>
            <wp:extent cx="4552950" cy="9350375"/>
            <wp:effectExtent l="1587" t="0" r="1588" b="1587"/>
            <wp:wrapTight wrapText="bothSides">
              <wp:wrapPolygon edited="0">
                <wp:start x="8" y="21604"/>
                <wp:lineTo x="21517" y="21604"/>
                <wp:lineTo x="21517" y="40"/>
                <wp:lineTo x="8" y="40"/>
                <wp:lineTo x="8" y="21604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552950" cy="935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02FDC" w:rsidRDefault="00102FDC" w:rsidP="00102FDC">
      <w:pPr>
        <w:sectPr w:rsidR="00102FDC" w:rsidSect="00861D39">
          <w:type w:val="continuous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102FDC" w:rsidRPr="00F070AB" w:rsidRDefault="00102FDC" w:rsidP="00102FDC"/>
    <w:p w:rsidR="00102FDC" w:rsidRDefault="00102FDC">
      <w:pPr>
        <w:sectPr w:rsidR="00102FDC" w:rsidSect="00861D39">
          <w:type w:val="continuous"/>
          <w:pgSz w:w="16838" w:h="11906" w:orient="landscape"/>
          <w:pgMar w:top="1701" w:right="1134" w:bottom="850" w:left="1134" w:header="708" w:footer="708" w:gutter="0"/>
          <w:cols w:num="2" w:space="708"/>
          <w:docGrid w:linePitch="360"/>
        </w:sectPr>
      </w:pPr>
    </w:p>
    <w:p w:rsidR="00102FDC" w:rsidRDefault="00102FDC">
      <w:pPr>
        <w:sectPr w:rsidR="00102FDC" w:rsidSect="00102FDC">
          <w:type w:val="continuous"/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F811E6" w:rsidRDefault="00F811E6"/>
    <w:sectPr w:rsidR="00F811E6" w:rsidSect="00861D39">
      <w:type w:val="continuous"/>
      <w:pgSz w:w="16838" w:h="11906" w:orient="landscape"/>
      <w:pgMar w:top="1701" w:right="1134" w:bottom="850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2F24" w:rsidRDefault="00254592">
      <w:pPr>
        <w:spacing w:after="0" w:line="240" w:lineRule="auto"/>
      </w:pPr>
      <w:r>
        <w:separator/>
      </w:r>
    </w:p>
  </w:endnote>
  <w:endnote w:type="continuationSeparator" w:id="0">
    <w:p w:rsidR="00342F24" w:rsidRDefault="002545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BE153D" w:rsidRDefault="00E90AE9" w:rsidP="00BE153D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2F24" w:rsidRDefault="00254592">
      <w:pPr>
        <w:spacing w:after="0" w:line="240" w:lineRule="auto"/>
      </w:pPr>
      <w:r>
        <w:separator/>
      </w:r>
    </w:p>
  </w:footnote>
  <w:footnote w:type="continuationSeparator" w:id="0">
    <w:p w:rsidR="00342F24" w:rsidRDefault="0025459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FDC"/>
    <w:rsid w:val="00102FDC"/>
    <w:rsid w:val="00254592"/>
    <w:rsid w:val="00342F24"/>
    <w:rsid w:val="005622DE"/>
    <w:rsid w:val="00E90AE9"/>
    <w:rsid w:val="00F81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3671C5"/>
  <w15:chartTrackingRefBased/>
  <w15:docId w15:val="{4FB997CF-2C6F-48B1-956C-995ED34A0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2F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102F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102FDC"/>
  </w:style>
  <w:style w:type="paragraph" w:customStyle="1" w:styleId="Default">
    <w:name w:val="Default"/>
    <w:rsid w:val="00102FD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545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54592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E90A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90A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97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.jpg"/><Relationship Id="rId4" Type="http://schemas.openxmlformats.org/officeDocument/2006/relationships/webSettings" Target="webSettings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62B3B2-1747-4D4D-945B-4888C23365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823</Words>
  <Characters>4695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4</cp:revision>
  <cp:lastPrinted>2020-10-26T06:42:00Z</cp:lastPrinted>
  <dcterms:created xsi:type="dcterms:W3CDTF">2019-08-19T10:00:00Z</dcterms:created>
  <dcterms:modified xsi:type="dcterms:W3CDTF">2023-09-15T12:16:00Z</dcterms:modified>
</cp:coreProperties>
</file>